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AEC" w:rsidRDefault="00416AEC" w:rsidP="00416AEC">
      <w:pPr>
        <w:pStyle w:val="1"/>
        <w:shd w:val="clear" w:color="auto" w:fill="auto"/>
        <w:spacing w:before="0" w:line="320" w:lineRule="exact"/>
        <w:ind w:left="9760"/>
        <w:jc w:val="left"/>
      </w:pPr>
      <w:bookmarkStart w:id="0" w:name="_GoBack"/>
      <w:bookmarkEnd w:id="0"/>
      <w:r>
        <w:t>Приложение 1</w:t>
      </w:r>
    </w:p>
    <w:p w:rsidR="00416AEC" w:rsidRDefault="00416AEC" w:rsidP="00416AEC">
      <w:pPr>
        <w:pStyle w:val="1"/>
        <w:shd w:val="clear" w:color="auto" w:fill="auto"/>
        <w:spacing w:before="0" w:after="237" w:line="320" w:lineRule="exact"/>
        <w:ind w:left="9760" w:right="1240"/>
        <w:jc w:val="left"/>
      </w:pPr>
      <w:r>
        <w:t>к Порядку формирования перечня налоговых расходов сельского поселения Кубанец  и оценки налоговых расходов сельского поселения Кубанец Тимашевского района</w:t>
      </w:r>
    </w:p>
    <w:p w:rsidR="00416AEC" w:rsidRDefault="00416AEC" w:rsidP="00416AEC">
      <w:pPr>
        <w:pStyle w:val="30"/>
        <w:shd w:val="clear" w:color="auto" w:fill="auto"/>
        <w:spacing w:before="0" w:after="0" w:line="324" w:lineRule="exact"/>
        <w:ind w:left="880"/>
      </w:pPr>
      <w:r>
        <w:t>ПЕРЕЧЕНЬ</w:t>
      </w:r>
    </w:p>
    <w:p w:rsidR="00416AEC" w:rsidRDefault="00416AEC" w:rsidP="00416AEC">
      <w:pPr>
        <w:pStyle w:val="30"/>
        <w:shd w:val="clear" w:color="auto" w:fill="auto"/>
        <w:spacing w:before="0" w:after="175" w:line="324" w:lineRule="exact"/>
        <w:ind w:left="880"/>
      </w:pPr>
      <w:r>
        <w:t>налоговых расходов сельского поселения Кубанец Тимашевского района на очередной финансовый год и плановый период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566"/>
        <w:gridCol w:w="1714"/>
        <w:gridCol w:w="2005"/>
        <w:gridCol w:w="1566"/>
        <w:gridCol w:w="3294"/>
        <w:gridCol w:w="2873"/>
        <w:gridCol w:w="1609"/>
      </w:tblGrid>
      <w:tr w:rsidR="00416AEC" w:rsidTr="00723A95">
        <w:trPr>
          <w:trHeight w:hRule="exact" w:val="3499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after="60" w:line="200" w:lineRule="exact"/>
              <w:jc w:val="center"/>
            </w:pPr>
            <w:r>
              <w:rPr>
                <w:rStyle w:val="10pt"/>
              </w:rPr>
              <w:t>№</w:t>
            </w:r>
          </w:p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60" w:line="200" w:lineRule="exact"/>
              <w:jc w:val="center"/>
            </w:pPr>
            <w:r>
              <w:rPr>
                <w:rStyle w:val="10pt"/>
              </w:rPr>
              <w:t>п/п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10pt"/>
              </w:rPr>
              <w:t>Наименование</w:t>
            </w:r>
          </w:p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10pt"/>
              </w:rPr>
              <w:t>налогового</w:t>
            </w:r>
          </w:p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10pt"/>
              </w:rPr>
              <w:t>расхода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27" w:lineRule="exact"/>
              <w:jc w:val="center"/>
            </w:pPr>
            <w:r>
              <w:rPr>
                <w:rStyle w:val="10pt"/>
              </w:rPr>
              <w:t>Нормативные правовые акты, которыми предусматрива</w:t>
            </w:r>
            <w:r>
              <w:rPr>
                <w:rStyle w:val="10pt"/>
              </w:rPr>
              <w:softHyphen/>
              <w:t>ются налоговые льготы, освобождения и иные преферен</w:t>
            </w:r>
            <w:r>
              <w:rPr>
                <w:rStyle w:val="10pt"/>
              </w:rPr>
              <w:softHyphen/>
              <w:t>ции по налогам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10pt"/>
              </w:rPr>
              <w:t>Целевая категория налогоплательщи</w:t>
            </w:r>
            <w:r>
              <w:rPr>
                <w:rStyle w:val="10pt"/>
              </w:rPr>
              <w:softHyphen/>
              <w:t>ков, для которых предусмотрены налоговые льготы, освобождения и иные преференции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10pt"/>
              </w:rPr>
              <w:t>Целевая категория налогового расхода (социальная, стимулирую</w:t>
            </w:r>
            <w:r>
              <w:rPr>
                <w:rStyle w:val="10pt"/>
              </w:rPr>
              <w:softHyphen/>
              <w:t>щая, техниче</w:t>
            </w:r>
            <w:r>
              <w:rPr>
                <w:rStyle w:val="10pt"/>
              </w:rPr>
              <w:softHyphen/>
              <w:t>ская)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6AEC" w:rsidRDefault="00416AEC" w:rsidP="00416AEC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10pt"/>
              </w:rPr>
              <w:t>Наименование муниципальных программ сельского поселения Кубанец Тимашевского района, наиме</w:t>
            </w:r>
            <w:r>
              <w:rPr>
                <w:rStyle w:val="10pt"/>
              </w:rPr>
              <w:softHyphen/>
              <w:t>нования нормативных правовых актов, определяющих цели соци</w:t>
            </w:r>
            <w:r>
              <w:rPr>
                <w:rStyle w:val="10pt"/>
              </w:rPr>
              <w:softHyphen/>
              <w:t>ально-экономической политики, не относящи</w:t>
            </w:r>
            <w:r>
              <w:rPr>
                <w:rStyle w:val="10pt"/>
              </w:rPr>
              <w:softHyphen/>
              <w:t>еся к муниципальным программам, в целях реализации которых предоставля</w:t>
            </w:r>
            <w:r>
              <w:rPr>
                <w:rStyle w:val="10pt"/>
              </w:rPr>
              <w:softHyphen/>
              <w:t>ются налоговые льготы, освобож</w:t>
            </w:r>
            <w:r>
              <w:rPr>
                <w:rStyle w:val="10pt"/>
              </w:rPr>
              <w:softHyphen/>
              <w:t>дения и иные преференции для плательщиков налогов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416AEC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10pt"/>
              </w:rPr>
              <w:t>Наименование целей соци</w:t>
            </w:r>
            <w:r>
              <w:rPr>
                <w:rStyle w:val="10pt"/>
              </w:rPr>
              <w:softHyphen/>
              <w:t>ально-экономической полити</w:t>
            </w:r>
            <w:r>
              <w:rPr>
                <w:rStyle w:val="10pt"/>
              </w:rPr>
              <w:softHyphen/>
              <w:t>ки, не относящихся к муниципаль</w:t>
            </w:r>
            <w:r>
              <w:rPr>
                <w:rStyle w:val="10pt"/>
              </w:rPr>
              <w:softHyphen/>
              <w:t>ным программам, в целях реа</w:t>
            </w:r>
            <w:r>
              <w:rPr>
                <w:rStyle w:val="10pt"/>
              </w:rPr>
              <w:softHyphen/>
              <w:t>лизации которых предостав</w:t>
            </w:r>
            <w:r>
              <w:rPr>
                <w:rStyle w:val="10pt"/>
              </w:rPr>
              <w:softHyphen/>
              <w:t>ляются налоговые льготы, освобождения и иные префе</w:t>
            </w:r>
            <w:r>
              <w:rPr>
                <w:rStyle w:val="10pt"/>
              </w:rPr>
              <w:softHyphen/>
              <w:t>ренции для плательщиков налогов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6AEC" w:rsidRDefault="00416AEC" w:rsidP="00416AEC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10pt"/>
              </w:rPr>
              <w:t xml:space="preserve">Наименование куратора налогового расхода </w:t>
            </w:r>
          </w:p>
        </w:tc>
      </w:tr>
      <w:tr w:rsidR="00416AEC" w:rsidTr="00723A95">
        <w:trPr>
          <w:trHeight w:hRule="exact" w:val="241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5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6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8</w:t>
            </w:r>
          </w:p>
        </w:tc>
      </w:tr>
      <w:tr w:rsidR="00416AEC" w:rsidTr="00723A95">
        <w:trPr>
          <w:trHeight w:hRule="exact" w:val="245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6AEC" w:rsidTr="00723A95">
        <w:trPr>
          <w:trHeight w:hRule="exact" w:val="256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16AEC" w:rsidRDefault="00416AEC" w:rsidP="00416AEC">
      <w:pPr>
        <w:rPr>
          <w:sz w:val="2"/>
          <w:szCs w:val="2"/>
        </w:rPr>
      </w:pPr>
    </w:p>
    <w:p w:rsidR="00036CFB" w:rsidRDefault="00036CFB"/>
    <w:p w:rsidR="00416AEC" w:rsidRDefault="00416AEC"/>
    <w:p w:rsidR="00416AEC" w:rsidRPr="00416AEC" w:rsidRDefault="00416AEC">
      <w:pPr>
        <w:rPr>
          <w:rFonts w:ascii="Times New Roman" w:hAnsi="Times New Roman" w:cs="Times New Roman"/>
          <w:sz w:val="28"/>
          <w:szCs w:val="28"/>
        </w:rPr>
      </w:pPr>
      <w:r w:rsidRPr="00416AEC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416AEC" w:rsidRPr="00416AEC" w:rsidRDefault="00416AEC">
      <w:pPr>
        <w:rPr>
          <w:rFonts w:ascii="Times New Roman" w:hAnsi="Times New Roman" w:cs="Times New Roman"/>
          <w:sz w:val="28"/>
          <w:szCs w:val="28"/>
        </w:rPr>
      </w:pPr>
      <w:r w:rsidRPr="00416AEC">
        <w:rPr>
          <w:rFonts w:ascii="Times New Roman" w:hAnsi="Times New Roman" w:cs="Times New Roman"/>
          <w:sz w:val="28"/>
          <w:szCs w:val="28"/>
        </w:rPr>
        <w:t xml:space="preserve">Кубанец Тимашевского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416AEC">
        <w:rPr>
          <w:rFonts w:ascii="Times New Roman" w:hAnsi="Times New Roman" w:cs="Times New Roman"/>
          <w:sz w:val="28"/>
          <w:szCs w:val="28"/>
        </w:rPr>
        <w:t xml:space="preserve">                               Н.А. Дема </w:t>
      </w:r>
    </w:p>
    <w:p w:rsidR="00416AEC" w:rsidRPr="00416AEC" w:rsidRDefault="00416AEC">
      <w:pPr>
        <w:rPr>
          <w:rFonts w:ascii="Times New Roman" w:hAnsi="Times New Roman" w:cs="Times New Roman"/>
        </w:rPr>
      </w:pPr>
    </w:p>
    <w:sectPr w:rsidR="00416AEC" w:rsidRPr="00416AEC" w:rsidSect="006D4648">
      <w:headerReference w:type="default" r:id="rId6"/>
      <w:pgSz w:w="16838" w:h="11906" w:orient="landscape"/>
      <w:pgMar w:top="170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25F" w:rsidRDefault="00D8525F">
      <w:r>
        <w:separator/>
      </w:r>
    </w:p>
  </w:endnote>
  <w:endnote w:type="continuationSeparator" w:id="0">
    <w:p w:rsidR="00D8525F" w:rsidRDefault="00D85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25F" w:rsidRDefault="00D8525F">
      <w:r>
        <w:separator/>
      </w:r>
    </w:p>
  </w:footnote>
  <w:footnote w:type="continuationSeparator" w:id="0">
    <w:p w:rsidR="00D8525F" w:rsidRDefault="00D85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8CF" w:rsidRDefault="00D8525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AEC"/>
    <w:rsid w:val="00036CFB"/>
    <w:rsid w:val="00416AEC"/>
    <w:rsid w:val="005745B7"/>
    <w:rsid w:val="006D4648"/>
    <w:rsid w:val="00D8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0172D-E572-468A-AD8C-915185FD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16AE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Основной текст (3)_"/>
    <w:basedOn w:val="DefaultParagraphFont"/>
    <w:link w:val="30"/>
    <w:rsid w:val="00416AE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">
    <w:name w:val="Основной текст_"/>
    <w:basedOn w:val="DefaultParagraphFont"/>
    <w:link w:val="1"/>
    <w:rsid w:val="00416AE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pt">
    <w:name w:val="Основной текст + 10 pt"/>
    <w:basedOn w:val="a"/>
    <w:rsid w:val="00416AEC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Normal"/>
    <w:link w:val="a"/>
    <w:rsid w:val="00416AEC"/>
    <w:pPr>
      <w:shd w:val="clear" w:color="auto" w:fill="FFFFFF"/>
      <w:spacing w:before="600" w:line="324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Normal"/>
    <w:link w:val="3"/>
    <w:rsid w:val="00416AEC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6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648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natalia.batanceva@outlook.com</dc:creator>
  <cp:keywords/>
  <dc:description/>
  <cp:lastModifiedBy>natalia.batanceva@outlook.com</cp:lastModifiedBy>
  <cp:revision>2</cp:revision>
  <cp:lastPrinted>2020-09-15T06:05:00Z</cp:lastPrinted>
  <dcterms:created xsi:type="dcterms:W3CDTF">2020-09-08T06:56:00Z</dcterms:created>
  <dcterms:modified xsi:type="dcterms:W3CDTF">2020-09-15T11:06:00Z</dcterms:modified>
</cp:coreProperties>
</file>